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5000"/>
      </w:tblGrid>
      <w:tr w:rsidR="00C62EDB" w:rsidRPr="004C01C9" w:rsidTr="00C62EDB">
        <w:trPr>
          <w:trHeight w:val="1763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2EDB" w:rsidRPr="004C01C9" w:rsidRDefault="00C62EDB" w:rsidP="00C62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08:30-10:00</w:t>
            </w:r>
          </w:p>
        </w:tc>
        <w:tc>
          <w:tcPr>
            <w:tcW w:w="5000" w:type="dxa"/>
            <w:vAlign w:val="center"/>
          </w:tcPr>
          <w:p w:rsidR="00C62EDB" w:rsidRDefault="00C62EDB" w:rsidP="00C62ED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5- Cytology/ SC</w:t>
            </w:r>
            <w:r>
              <w:rPr>
                <w:rFonts w:ascii="Calibri" w:hAnsi="Calibri"/>
                <w:b/>
                <w:bCs/>
              </w:rPr>
              <w:br/>
              <w:t>Exfoliative Cytology</w:t>
            </w:r>
          </w:p>
        </w:tc>
      </w:tr>
      <w:tr w:rsidR="00C62EDB" w:rsidRPr="004C01C9" w:rsidTr="00C62EDB">
        <w:trPr>
          <w:trHeight w:val="630"/>
        </w:trPr>
        <w:tc>
          <w:tcPr>
            <w:tcW w:w="2020" w:type="dxa"/>
            <w:shd w:val="clear" w:color="000000" w:fill="FF99FF"/>
            <w:noWrap/>
            <w:vAlign w:val="center"/>
            <w:hideMark/>
          </w:tcPr>
          <w:p w:rsidR="00C62EDB" w:rsidRPr="004C01C9" w:rsidRDefault="00C62EDB" w:rsidP="00C62E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Moderators</w:t>
            </w:r>
          </w:p>
        </w:tc>
        <w:tc>
          <w:tcPr>
            <w:tcW w:w="0" w:type="auto"/>
            <w:vAlign w:val="bottom"/>
          </w:tcPr>
          <w:p w:rsidR="00C62EDB" w:rsidRDefault="00C62EDB" w:rsidP="00C62ED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Fayez </w:t>
            </w:r>
            <w:proofErr w:type="spellStart"/>
            <w:r>
              <w:rPr>
                <w:rFonts w:ascii="Calibri" w:hAnsi="Calibri"/>
                <w:b/>
                <w:bCs/>
              </w:rPr>
              <w:t>Hajiri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and </w:t>
            </w:r>
            <w:proofErr w:type="spellStart"/>
            <w:r>
              <w:rPr>
                <w:rFonts w:ascii="Calibri" w:hAnsi="Calibri"/>
                <w:b/>
                <w:bCs/>
              </w:rPr>
              <w:t>Dalal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</w:rPr>
              <w:t>Nemenqani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C62EDB" w:rsidRPr="004C01C9" w:rsidTr="00C62EDB">
        <w:trPr>
          <w:trHeight w:val="180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2EDB" w:rsidRPr="004C01C9" w:rsidRDefault="00C62EDB" w:rsidP="00C62E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8:30-9:00</w:t>
            </w:r>
          </w:p>
        </w:tc>
        <w:tc>
          <w:tcPr>
            <w:tcW w:w="5000" w:type="dxa"/>
            <w:vAlign w:val="bottom"/>
          </w:tcPr>
          <w:p w:rsidR="00C62EDB" w:rsidRDefault="00C62EDB" w:rsidP="00C62E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 SC-1 (45 min); Cervical Cancer Audit-Based Cervical Screening: Data Supporting Cytology and HPV Co-</w:t>
            </w:r>
            <w:proofErr w:type="spellStart"/>
            <w:r>
              <w:rPr>
                <w:rFonts w:ascii="Calibri" w:hAnsi="Calibri"/>
              </w:rPr>
              <w:t>Tesing</w:t>
            </w:r>
            <w:proofErr w:type="spellEnd"/>
            <w:r>
              <w:rPr>
                <w:rFonts w:ascii="Calibri" w:hAnsi="Calibri"/>
              </w:rPr>
              <w:br/>
              <w:t xml:space="preserve">R. </w:t>
            </w:r>
            <w:r>
              <w:rPr>
                <w:rFonts w:ascii="Calibri" w:hAnsi="Calibri"/>
                <w:b/>
                <w:bCs/>
              </w:rPr>
              <w:t>Marshall  Austin</w:t>
            </w:r>
          </w:p>
        </w:tc>
      </w:tr>
      <w:tr w:rsidR="00C62EDB" w:rsidRPr="004C01C9" w:rsidTr="00C62EDB">
        <w:trPr>
          <w:trHeight w:val="120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2EDB" w:rsidRPr="004C01C9" w:rsidRDefault="00C62EDB" w:rsidP="00C62E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9:00-9:30</w:t>
            </w:r>
          </w:p>
        </w:tc>
        <w:tc>
          <w:tcPr>
            <w:tcW w:w="5000" w:type="dxa"/>
            <w:vAlign w:val="bottom"/>
          </w:tcPr>
          <w:p w:rsidR="00C62EDB" w:rsidRDefault="00C62EDB" w:rsidP="00C62E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 SC-2 (45 min); From Paris to Dead Sea. An Update on the Paris System for Reporting Urinary Cytology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  <w:bCs/>
              </w:rPr>
              <w:t xml:space="preserve">Eva </w:t>
            </w:r>
            <w:proofErr w:type="spellStart"/>
            <w:r>
              <w:rPr>
                <w:rFonts w:ascii="Calibri" w:hAnsi="Calibri"/>
                <w:b/>
                <w:bCs/>
              </w:rPr>
              <w:t>Wojcik</w:t>
            </w:r>
            <w:proofErr w:type="spellEnd"/>
          </w:p>
        </w:tc>
      </w:tr>
      <w:tr w:rsidR="00C62EDB" w:rsidRPr="004C01C9" w:rsidTr="00C62EDB">
        <w:trPr>
          <w:trHeight w:val="240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2EDB" w:rsidRPr="004C01C9" w:rsidRDefault="00C62EDB" w:rsidP="00C62E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9:30-10:00</w:t>
            </w:r>
          </w:p>
        </w:tc>
        <w:tc>
          <w:tcPr>
            <w:tcW w:w="5000" w:type="dxa"/>
            <w:vAlign w:val="bottom"/>
          </w:tcPr>
          <w:p w:rsidR="00C62EDB" w:rsidRDefault="00C62EDB" w:rsidP="00C62E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C62EDB" w:rsidRPr="004C01C9" w:rsidTr="00C62EDB">
        <w:trPr>
          <w:gridAfter w:val="1"/>
          <w:wAfter w:w="5000" w:type="dxa"/>
          <w:trHeight w:val="375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2EDB" w:rsidRPr="004C01C9" w:rsidRDefault="00C62EDB" w:rsidP="00C62E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10:00-11:00</w:t>
            </w:r>
            <w:r>
              <w:rPr>
                <w:rFonts w:ascii="Calibri" w:eastAsia="Times New Roman" w:hAnsi="Calibri" w:cs="Times New Roman"/>
                <w:b/>
                <w:bCs/>
              </w:rPr>
              <w:t>/ Coffee Break</w:t>
            </w:r>
          </w:p>
        </w:tc>
      </w:tr>
      <w:tr w:rsidR="00C62EDB" w:rsidRPr="004C01C9" w:rsidTr="00660E26">
        <w:trPr>
          <w:trHeight w:val="126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2EDB" w:rsidRPr="004C01C9" w:rsidRDefault="00C62EDB" w:rsidP="00C62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11:00-12:30</w:t>
            </w:r>
          </w:p>
        </w:tc>
        <w:tc>
          <w:tcPr>
            <w:tcW w:w="5000" w:type="dxa"/>
            <w:vAlign w:val="center"/>
          </w:tcPr>
          <w:p w:rsidR="00C62EDB" w:rsidRDefault="00C62EDB" w:rsidP="00C62ED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5- Cytology/ SC</w:t>
            </w:r>
            <w:r>
              <w:rPr>
                <w:rFonts w:ascii="Calibri" w:hAnsi="Calibri"/>
                <w:b/>
                <w:bCs/>
              </w:rPr>
              <w:br/>
              <w:t>Exfoliative Cytology</w:t>
            </w:r>
          </w:p>
        </w:tc>
      </w:tr>
      <w:tr w:rsidR="00C62EDB" w:rsidRPr="004C01C9" w:rsidTr="00660E26">
        <w:trPr>
          <w:trHeight w:val="990"/>
        </w:trPr>
        <w:tc>
          <w:tcPr>
            <w:tcW w:w="2020" w:type="dxa"/>
            <w:shd w:val="clear" w:color="000000" w:fill="FF99FF"/>
            <w:noWrap/>
            <w:vAlign w:val="bottom"/>
            <w:hideMark/>
          </w:tcPr>
          <w:p w:rsidR="00C62EDB" w:rsidRPr="004C01C9" w:rsidRDefault="00C62EDB" w:rsidP="00C62E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Moderators</w:t>
            </w:r>
          </w:p>
        </w:tc>
        <w:tc>
          <w:tcPr>
            <w:tcW w:w="0" w:type="auto"/>
            <w:vAlign w:val="bottom"/>
          </w:tcPr>
          <w:p w:rsidR="00C62EDB" w:rsidRDefault="00C62EDB" w:rsidP="00C62ED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Fayez </w:t>
            </w:r>
            <w:proofErr w:type="spellStart"/>
            <w:r>
              <w:rPr>
                <w:rFonts w:ascii="Calibri" w:hAnsi="Calibri"/>
                <w:b/>
                <w:bCs/>
              </w:rPr>
              <w:t>Hajiri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and </w:t>
            </w:r>
            <w:proofErr w:type="spellStart"/>
            <w:r>
              <w:rPr>
                <w:rFonts w:ascii="Calibri" w:hAnsi="Calibri"/>
                <w:b/>
                <w:bCs/>
              </w:rPr>
              <w:t>Dalal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</w:rPr>
              <w:t>Nemenqani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C62EDB" w:rsidRPr="004C01C9" w:rsidTr="00660E26">
        <w:trPr>
          <w:trHeight w:val="2018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2EDB" w:rsidRPr="004C01C9" w:rsidRDefault="00C62EDB" w:rsidP="00C62E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11:00-11:30</w:t>
            </w:r>
          </w:p>
        </w:tc>
        <w:tc>
          <w:tcPr>
            <w:tcW w:w="5000" w:type="dxa"/>
            <w:vAlign w:val="bottom"/>
          </w:tcPr>
          <w:p w:rsidR="00C62EDB" w:rsidRDefault="00C62EDB" w:rsidP="00C62E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5- SC-3 (45 min); Respiratory Cytology: Morphology and Genomics 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  <w:bCs/>
              </w:rPr>
              <w:t xml:space="preserve">Robert  </w:t>
            </w:r>
            <w:proofErr w:type="spellStart"/>
            <w:r>
              <w:rPr>
                <w:rFonts w:ascii="Calibri" w:hAnsi="Calibri"/>
                <w:b/>
                <w:bCs/>
              </w:rPr>
              <w:t>Osamura</w:t>
            </w:r>
            <w:proofErr w:type="spellEnd"/>
          </w:p>
        </w:tc>
      </w:tr>
      <w:tr w:rsidR="00C62EDB" w:rsidRPr="004C01C9" w:rsidTr="00660E26">
        <w:trPr>
          <w:trHeight w:val="1215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2EDB" w:rsidRPr="004C01C9" w:rsidRDefault="00C62EDB" w:rsidP="00C62E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lastRenderedPageBreak/>
              <w:t>11:30-12:00</w:t>
            </w:r>
          </w:p>
        </w:tc>
        <w:tc>
          <w:tcPr>
            <w:tcW w:w="5000" w:type="dxa"/>
            <w:vAlign w:val="bottom"/>
          </w:tcPr>
          <w:p w:rsidR="00C62EDB" w:rsidRDefault="00C62EDB" w:rsidP="00C62E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 SC-4 (45 min); Body fluids and CSF cytopathology</w:t>
            </w:r>
            <w:r>
              <w:rPr>
                <w:rFonts w:ascii="Calibri" w:hAnsi="Calibri"/>
              </w:rPr>
              <w:br/>
              <w:t xml:space="preserve"> </w:t>
            </w:r>
            <w:r>
              <w:rPr>
                <w:rFonts w:ascii="Calibri" w:hAnsi="Calibri"/>
                <w:b/>
                <w:bCs/>
              </w:rPr>
              <w:t xml:space="preserve">Philippe </w:t>
            </w:r>
            <w:proofErr w:type="spellStart"/>
            <w:r>
              <w:rPr>
                <w:rFonts w:ascii="Calibri" w:hAnsi="Calibri"/>
                <w:b/>
                <w:bCs/>
              </w:rPr>
              <w:t>Vielh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C62EDB" w:rsidRPr="004C01C9" w:rsidTr="00660E26">
        <w:trPr>
          <w:trHeight w:val="1335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2EDB" w:rsidRPr="004C01C9" w:rsidRDefault="00C62EDB" w:rsidP="00C62E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12:00-12:30</w:t>
            </w:r>
          </w:p>
        </w:tc>
        <w:tc>
          <w:tcPr>
            <w:tcW w:w="0" w:type="auto"/>
            <w:vAlign w:val="center"/>
          </w:tcPr>
          <w:p w:rsidR="00C62EDB" w:rsidRDefault="00C62EDB" w:rsidP="00C62EDB">
            <w:pPr>
              <w:rPr>
                <w:rFonts w:ascii="Calibri" w:hAnsi="Calibri"/>
              </w:rPr>
            </w:pPr>
          </w:p>
        </w:tc>
      </w:tr>
      <w:tr w:rsidR="00C62EDB" w:rsidRPr="004C01C9" w:rsidTr="00C62EDB">
        <w:trPr>
          <w:gridAfter w:val="1"/>
          <w:wAfter w:w="5000" w:type="dxa"/>
          <w:trHeight w:val="1369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C62EDB" w:rsidRDefault="00C62EDB" w:rsidP="00C62E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12:30-13:30</w:t>
            </w:r>
            <w:r>
              <w:rPr>
                <w:rFonts w:ascii="Calibri" w:eastAsia="Times New Roman" w:hAnsi="Calibri" w:cs="Times New Roman"/>
                <w:b/>
                <w:bCs/>
              </w:rPr>
              <w:t>/</w:t>
            </w:r>
          </w:p>
          <w:p w:rsidR="00C62EDB" w:rsidRPr="004C01C9" w:rsidRDefault="00C62EDB" w:rsidP="00C62E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Keynote lecture</w:t>
            </w:r>
          </w:p>
        </w:tc>
      </w:tr>
      <w:tr w:rsidR="00C62EDB" w:rsidRPr="004C01C9" w:rsidTr="00C62EDB">
        <w:trPr>
          <w:gridAfter w:val="1"/>
          <w:wAfter w:w="5000" w:type="dxa"/>
          <w:trHeight w:val="1369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C62EDB" w:rsidRPr="004C01C9" w:rsidRDefault="00C62EDB" w:rsidP="00C62E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13:30-1</w:t>
            </w:r>
            <w:r>
              <w:rPr>
                <w:rFonts w:ascii="Calibri" w:eastAsia="Times New Roman" w:hAnsi="Calibri" w:cs="Times New Roman"/>
                <w:b/>
                <w:bCs/>
              </w:rPr>
              <w:t>5</w:t>
            </w:r>
            <w:r w:rsidRPr="004C01C9">
              <w:rPr>
                <w:rFonts w:ascii="Calibri" w:eastAsia="Times New Roman" w:hAnsi="Calibri" w:cs="Times New Roman"/>
                <w:b/>
                <w:bCs/>
              </w:rPr>
              <w:t>:00</w:t>
            </w:r>
            <w:r>
              <w:rPr>
                <w:rFonts w:ascii="Calibri" w:eastAsia="Times New Roman" w:hAnsi="Calibri" w:cs="Times New Roman"/>
                <w:b/>
                <w:bCs/>
              </w:rPr>
              <w:t>/ Oral Presentations</w:t>
            </w:r>
          </w:p>
        </w:tc>
      </w:tr>
      <w:tr w:rsidR="00C62EDB" w:rsidRPr="004C01C9" w:rsidTr="00854171">
        <w:trPr>
          <w:trHeight w:val="945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2EDB" w:rsidRPr="004C01C9" w:rsidRDefault="00C62EDB" w:rsidP="00C62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15:00-16:30</w:t>
            </w:r>
          </w:p>
        </w:tc>
        <w:tc>
          <w:tcPr>
            <w:tcW w:w="5000" w:type="dxa"/>
            <w:vAlign w:val="center"/>
          </w:tcPr>
          <w:p w:rsidR="00C62EDB" w:rsidRDefault="00C62EDB" w:rsidP="00C62ED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5- Cytology/ SS</w:t>
            </w:r>
          </w:p>
        </w:tc>
      </w:tr>
      <w:tr w:rsidR="00C62EDB" w:rsidRPr="004C01C9" w:rsidTr="00854171">
        <w:trPr>
          <w:trHeight w:val="1275"/>
        </w:trPr>
        <w:tc>
          <w:tcPr>
            <w:tcW w:w="2020" w:type="dxa"/>
            <w:shd w:val="clear" w:color="000000" w:fill="FF99FF"/>
            <w:noWrap/>
            <w:vAlign w:val="bottom"/>
            <w:hideMark/>
          </w:tcPr>
          <w:p w:rsidR="00C62EDB" w:rsidRPr="004C01C9" w:rsidRDefault="00C62EDB" w:rsidP="00C62E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Moderators</w:t>
            </w:r>
          </w:p>
        </w:tc>
        <w:tc>
          <w:tcPr>
            <w:tcW w:w="0" w:type="auto"/>
            <w:vAlign w:val="center"/>
          </w:tcPr>
          <w:p w:rsidR="00C62EDB" w:rsidRDefault="00C62EDB" w:rsidP="00C62ED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TBA </w:t>
            </w:r>
            <w:r>
              <w:rPr>
                <w:rFonts w:ascii="Calibri" w:hAnsi="Calibri"/>
                <w:b/>
                <w:bCs/>
              </w:rPr>
              <w:t>and Samer Al Basheer</w:t>
            </w:r>
          </w:p>
        </w:tc>
      </w:tr>
      <w:tr w:rsidR="00C62EDB" w:rsidRPr="004C01C9" w:rsidTr="00854171">
        <w:trPr>
          <w:trHeight w:val="1425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2EDB" w:rsidRPr="004C01C9" w:rsidRDefault="00C62EDB" w:rsidP="00C62E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15:00-15:30</w:t>
            </w:r>
          </w:p>
        </w:tc>
        <w:tc>
          <w:tcPr>
            <w:tcW w:w="5000" w:type="dxa"/>
            <w:vAlign w:val="bottom"/>
          </w:tcPr>
          <w:p w:rsidR="00C62EDB" w:rsidRDefault="00C62EDB" w:rsidP="00C62E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 SS-1; Case-1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  <w:bCs/>
              </w:rPr>
              <w:t xml:space="preserve">Asif </w:t>
            </w:r>
            <w:proofErr w:type="spellStart"/>
            <w:r>
              <w:rPr>
                <w:rFonts w:ascii="Calibri" w:hAnsi="Calibri"/>
                <w:b/>
                <w:bCs/>
              </w:rPr>
              <w:t>Loya</w:t>
            </w:r>
            <w:proofErr w:type="spellEnd"/>
          </w:p>
        </w:tc>
      </w:tr>
      <w:tr w:rsidR="00C62EDB" w:rsidRPr="004C01C9" w:rsidTr="00854171">
        <w:trPr>
          <w:trHeight w:val="114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2EDB" w:rsidRPr="004C01C9" w:rsidRDefault="00C62EDB" w:rsidP="00C62E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15:30-16:00</w:t>
            </w:r>
          </w:p>
        </w:tc>
        <w:tc>
          <w:tcPr>
            <w:tcW w:w="5000" w:type="dxa"/>
            <w:vAlign w:val="bottom"/>
          </w:tcPr>
          <w:p w:rsidR="00C62EDB" w:rsidRDefault="00C62EDB" w:rsidP="00C62E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 SS-2; Case-2</w:t>
            </w:r>
            <w:r>
              <w:rPr>
                <w:rFonts w:ascii="Calibri" w:hAnsi="Calibri"/>
              </w:rPr>
              <w:br/>
            </w:r>
            <w:proofErr w:type="spellStart"/>
            <w:r>
              <w:rPr>
                <w:rFonts w:ascii="Calibri" w:hAnsi="Calibri"/>
                <w:b/>
                <w:bCs/>
              </w:rPr>
              <w:t>Sule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</w:rPr>
              <w:t>Canberk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br/>
            </w:r>
            <w:r>
              <w:rPr>
                <w:rFonts w:ascii="Calibri" w:hAnsi="Calibri"/>
              </w:rPr>
              <w:t>5- SS-3; Case-3</w:t>
            </w:r>
            <w:r>
              <w:rPr>
                <w:rFonts w:ascii="Calibri" w:hAnsi="Calibri"/>
                <w:b/>
                <w:bCs/>
              </w:rPr>
              <w:br/>
              <w:t>Ahmad Mansour</w:t>
            </w:r>
          </w:p>
        </w:tc>
      </w:tr>
      <w:tr w:rsidR="00C62EDB" w:rsidRPr="004C01C9" w:rsidTr="00854171">
        <w:trPr>
          <w:trHeight w:val="1875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2EDB" w:rsidRPr="004C01C9" w:rsidRDefault="00C62EDB" w:rsidP="00C62E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16:00-16:30</w:t>
            </w:r>
          </w:p>
        </w:tc>
        <w:tc>
          <w:tcPr>
            <w:tcW w:w="5000" w:type="dxa"/>
            <w:vAlign w:val="bottom"/>
          </w:tcPr>
          <w:p w:rsidR="00C62EDB" w:rsidRDefault="00C62EDB" w:rsidP="00C62E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 SS-4; Case-4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  <w:bCs/>
              </w:rPr>
              <w:t xml:space="preserve">Pinar </w:t>
            </w:r>
            <w:proofErr w:type="spellStart"/>
            <w:r>
              <w:rPr>
                <w:rFonts w:ascii="Calibri" w:hAnsi="Calibri"/>
                <w:b/>
                <w:bCs/>
              </w:rPr>
              <w:t>Firat</w:t>
            </w:r>
            <w:proofErr w:type="spellEnd"/>
          </w:p>
        </w:tc>
      </w:tr>
      <w:tr w:rsidR="00C62EDB" w:rsidRPr="004C01C9" w:rsidTr="00C62EDB">
        <w:trPr>
          <w:gridAfter w:val="1"/>
          <w:wAfter w:w="5000" w:type="dxa"/>
          <w:trHeight w:val="375"/>
        </w:trPr>
        <w:tc>
          <w:tcPr>
            <w:tcW w:w="2020" w:type="dxa"/>
            <w:shd w:val="clear" w:color="auto" w:fill="auto"/>
            <w:vAlign w:val="center"/>
            <w:hideMark/>
          </w:tcPr>
          <w:p w:rsidR="00C62EDB" w:rsidRPr="004C01C9" w:rsidRDefault="00C62EDB" w:rsidP="00C62E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16:30-17:00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/ </w:t>
            </w:r>
            <w:r>
              <w:rPr>
                <w:rFonts w:ascii="Calibri" w:eastAsia="Times New Roman" w:hAnsi="Calibri" w:cs="Times New Roman"/>
                <w:b/>
                <w:bCs/>
              </w:rPr>
              <w:lastRenderedPageBreak/>
              <w:t>Coffee Break</w:t>
            </w:r>
          </w:p>
        </w:tc>
      </w:tr>
      <w:tr w:rsidR="00C62EDB" w:rsidRPr="004C01C9" w:rsidTr="00AF0CBD">
        <w:trPr>
          <w:trHeight w:val="144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2EDB" w:rsidRPr="004C01C9" w:rsidRDefault="00C62EDB" w:rsidP="00C62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bookmarkStart w:id="0" w:name="_GoBack" w:colFirst="1" w:colLast="1"/>
            <w:r w:rsidRPr="004C01C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17:00 – 18:30</w:t>
            </w:r>
          </w:p>
        </w:tc>
        <w:tc>
          <w:tcPr>
            <w:tcW w:w="5000" w:type="dxa"/>
            <w:vAlign w:val="center"/>
          </w:tcPr>
          <w:p w:rsidR="00C62EDB" w:rsidRDefault="00C62EDB" w:rsidP="00C62ED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5- Cytology/ SS</w:t>
            </w:r>
          </w:p>
        </w:tc>
      </w:tr>
      <w:bookmarkEnd w:id="0"/>
      <w:tr w:rsidR="00C62EDB" w:rsidRPr="004C01C9" w:rsidTr="00AF0CBD">
        <w:trPr>
          <w:trHeight w:val="990"/>
        </w:trPr>
        <w:tc>
          <w:tcPr>
            <w:tcW w:w="2020" w:type="dxa"/>
            <w:shd w:val="clear" w:color="000000" w:fill="FF99FF"/>
            <w:noWrap/>
            <w:vAlign w:val="center"/>
            <w:hideMark/>
          </w:tcPr>
          <w:p w:rsidR="00C62EDB" w:rsidRPr="004C01C9" w:rsidRDefault="00C62EDB" w:rsidP="00C62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Moderators</w:t>
            </w:r>
          </w:p>
        </w:tc>
        <w:tc>
          <w:tcPr>
            <w:tcW w:w="0" w:type="auto"/>
            <w:vAlign w:val="bottom"/>
          </w:tcPr>
          <w:p w:rsidR="00C62EDB" w:rsidRDefault="00C62EDB" w:rsidP="00C62ED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TBA</w:t>
            </w:r>
            <w:r>
              <w:rPr>
                <w:rFonts w:ascii="Calibri" w:hAnsi="Calibri"/>
                <w:b/>
                <w:bCs/>
              </w:rPr>
              <w:t xml:space="preserve"> and Samer Al Basheer</w:t>
            </w:r>
          </w:p>
        </w:tc>
      </w:tr>
      <w:tr w:rsidR="00C62EDB" w:rsidRPr="004C01C9" w:rsidTr="00AF0CBD">
        <w:trPr>
          <w:trHeight w:val="2115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2EDB" w:rsidRPr="004C01C9" w:rsidRDefault="00C62EDB" w:rsidP="00C62E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17:00 – 17:30</w:t>
            </w:r>
          </w:p>
        </w:tc>
        <w:tc>
          <w:tcPr>
            <w:tcW w:w="5000" w:type="dxa"/>
            <w:vAlign w:val="center"/>
          </w:tcPr>
          <w:p w:rsidR="00C62EDB" w:rsidRDefault="00C62EDB" w:rsidP="00C62E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 SS-5; Case-5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  <w:bCs/>
              </w:rPr>
              <w:t xml:space="preserve">Nina </w:t>
            </w:r>
            <w:proofErr w:type="spellStart"/>
            <w:r>
              <w:rPr>
                <w:rFonts w:ascii="Calibri" w:hAnsi="Calibri"/>
                <w:b/>
                <w:bCs/>
              </w:rPr>
              <w:t>Shabb</w:t>
            </w:r>
            <w:proofErr w:type="spellEnd"/>
          </w:p>
        </w:tc>
      </w:tr>
      <w:tr w:rsidR="00C62EDB" w:rsidRPr="004C01C9" w:rsidTr="00AF0CBD">
        <w:trPr>
          <w:trHeight w:val="186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2EDB" w:rsidRPr="004C01C9" w:rsidRDefault="00C62EDB" w:rsidP="00C62E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17:30-18:00</w:t>
            </w:r>
          </w:p>
        </w:tc>
        <w:tc>
          <w:tcPr>
            <w:tcW w:w="5000" w:type="dxa"/>
            <w:vAlign w:val="center"/>
          </w:tcPr>
          <w:p w:rsidR="00C62EDB" w:rsidRDefault="00C62EDB" w:rsidP="00C62E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5- SS-3; Panel Discussion moderated by Nael Soudi and Nikolaos </w:t>
            </w:r>
            <w:proofErr w:type="spellStart"/>
            <w:r>
              <w:rPr>
                <w:rFonts w:ascii="Calibri" w:hAnsi="Calibri"/>
              </w:rPr>
              <w:t>Chantziantoniou</w:t>
            </w:r>
            <w:proofErr w:type="spellEnd"/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br/>
              <w:t>Successes and Shortfalls of the Cytopathology Service in the Middle-East Region</w:t>
            </w:r>
          </w:p>
        </w:tc>
      </w:tr>
      <w:tr w:rsidR="00C62EDB" w:rsidRPr="004C01C9" w:rsidTr="00AF0CBD">
        <w:trPr>
          <w:trHeight w:val="1909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2EDB" w:rsidRPr="004C01C9" w:rsidRDefault="00C62EDB" w:rsidP="00C62E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18:00-18:30</w:t>
            </w:r>
          </w:p>
        </w:tc>
        <w:tc>
          <w:tcPr>
            <w:tcW w:w="0" w:type="auto"/>
            <w:vAlign w:val="center"/>
          </w:tcPr>
          <w:p w:rsidR="00C62EDB" w:rsidRDefault="00C62EDB" w:rsidP="00C62E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</w:tbl>
    <w:p w:rsidR="005E0880" w:rsidRDefault="005E0880"/>
    <w:sectPr w:rsidR="005E08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930" w:rsidRDefault="00B55930" w:rsidP="004C01C9">
      <w:pPr>
        <w:spacing w:after="0" w:line="240" w:lineRule="auto"/>
      </w:pPr>
      <w:r>
        <w:separator/>
      </w:r>
    </w:p>
  </w:endnote>
  <w:endnote w:type="continuationSeparator" w:id="0">
    <w:p w:rsidR="00B55930" w:rsidRDefault="00B55930" w:rsidP="004C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7D" w:rsidRDefault="00DF32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7D" w:rsidRDefault="00DF32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7D" w:rsidRDefault="00DF32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930" w:rsidRDefault="00B55930" w:rsidP="004C01C9">
      <w:pPr>
        <w:spacing w:after="0" w:line="240" w:lineRule="auto"/>
      </w:pPr>
      <w:r>
        <w:separator/>
      </w:r>
    </w:p>
  </w:footnote>
  <w:footnote w:type="continuationSeparator" w:id="0">
    <w:p w:rsidR="00B55930" w:rsidRDefault="00B55930" w:rsidP="004C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7D" w:rsidRDefault="00DF32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C9" w:rsidRDefault="004C01C9" w:rsidP="000F44C9">
    <w:pPr>
      <w:pStyle w:val="Header"/>
    </w:pPr>
    <w:r>
      <w:t>Day-</w:t>
    </w:r>
    <w:r w:rsidR="000F44C9">
      <w:t>2</w:t>
    </w:r>
    <w:r>
      <w:t xml:space="preserve">, </w:t>
    </w:r>
    <w:r w:rsidR="000F44C9">
      <w:t>Tuesday</w:t>
    </w:r>
    <w:r>
      <w:t xml:space="preserve"> 1</w:t>
    </w:r>
    <w:r w:rsidR="000F44C9">
      <w:t>6</w:t>
    </w:r>
    <w:r>
      <w:t xml:space="preserve"> October 2018</w:t>
    </w:r>
  </w:p>
  <w:p w:rsidR="004C01C9" w:rsidRDefault="00DF327D">
    <w:pPr>
      <w:pStyle w:val="Header"/>
    </w:pPr>
    <w:r>
      <w:t>Cytop</w:t>
    </w:r>
    <w:r w:rsidR="004C01C9">
      <w:t>athology</w:t>
    </w:r>
  </w:p>
  <w:p w:rsidR="004C01C9" w:rsidRDefault="004C01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7D" w:rsidRDefault="00DF32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C9"/>
    <w:rsid w:val="000F44C9"/>
    <w:rsid w:val="00196568"/>
    <w:rsid w:val="0025157A"/>
    <w:rsid w:val="004C01C9"/>
    <w:rsid w:val="005E0880"/>
    <w:rsid w:val="00A160B3"/>
    <w:rsid w:val="00AE6E65"/>
    <w:rsid w:val="00B2514E"/>
    <w:rsid w:val="00B55930"/>
    <w:rsid w:val="00C62EDB"/>
    <w:rsid w:val="00C93543"/>
    <w:rsid w:val="00DC6575"/>
    <w:rsid w:val="00D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75DED-8046-4825-A92A-B1D60070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1C9"/>
  </w:style>
  <w:style w:type="paragraph" w:styleId="Footer">
    <w:name w:val="footer"/>
    <w:basedOn w:val="Normal"/>
    <w:link w:val="FooterChar"/>
    <w:uiPriority w:val="99"/>
    <w:unhideWhenUsed/>
    <w:rsid w:val="004C0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1C9"/>
  </w:style>
  <w:style w:type="paragraph" w:styleId="BalloonText">
    <w:name w:val="Balloon Text"/>
    <w:basedOn w:val="Normal"/>
    <w:link w:val="BalloonTextChar"/>
    <w:uiPriority w:val="99"/>
    <w:semiHidden/>
    <w:unhideWhenUsed/>
    <w:rsid w:val="004C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mhussaini</dc:creator>
  <cp:lastModifiedBy>Maysa Al-Hussaini</cp:lastModifiedBy>
  <cp:revision>10</cp:revision>
  <dcterms:created xsi:type="dcterms:W3CDTF">2018-08-12T18:21:00Z</dcterms:created>
  <dcterms:modified xsi:type="dcterms:W3CDTF">2018-08-15T05:32:00Z</dcterms:modified>
</cp:coreProperties>
</file>